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jc w:val="right"/>
        <w:rPr>
          <w:i/>
          <w:i/>
          <w:iCs/>
          <w:sz w:val="24"/>
          <w:szCs w:val="24"/>
        </w:rPr>
      </w:pPr>
      <w:r>
        <w:rPr>
          <w:rFonts w:eastAsia="Calibri Light" w:cs="Calibri Light" w:ascii="Calibri Light" w:hAnsi="Calibri Light"/>
          <w:b w:val="false"/>
          <w:bCs w:val="false"/>
          <w:i/>
          <w:iCs/>
          <w:sz w:val="24"/>
          <w:szCs w:val="24"/>
          <w:lang w:val="fi-FI"/>
        </w:rPr>
        <w:t>päivitetty 17.8.2023</w:t>
      </w:r>
    </w:p>
    <w:p>
      <w:pPr>
        <w:pStyle w:val="Normal"/>
        <w:spacing w:lineRule="auto" w:line="259" w:before="0" w:after="160"/>
        <w:jc w:val="right"/>
        <w:rPr>
          <w:rFonts w:ascii="Calibri Light" w:hAnsi="Calibri Light" w:eastAsia="Calibri Light" w:cs="Calibri Light"/>
          <w:b w:val="false"/>
          <w:b w:val="false"/>
          <w:bCs w:val="false"/>
          <w:i w:val="false"/>
          <w:i w:val="false"/>
          <w:iCs w:val="false"/>
          <w:sz w:val="28"/>
          <w:szCs w:val="28"/>
          <w:lang w:val="fi-FI"/>
        </w:rPr>
      </w:pPr>
      <w:r>
        <w:rPr>
          <w:rFonts w:eastAsia="Calibri Light" w:cs="Calibri Light" w:ascii="Calibri Light" w:hAnsi="Calibri Light"/>
          <w:b w:val="false"/>
          <w:bCs w:val="false"/>
          <w:i w:val="false"/>
          <w:iCs w:val="false"/>
          <w:sz w:val="28"/>
          <w:szCs w:val="28"/>
          <w:lang w:val="fi-FI"/>
        </w:rPr>
      </w:r>
    </w:p>
    <w:p>
      <w:pPr>
        <w:pStyle w:val="Normal"/>
        <w:rPr>
          <w:rFonts w:ascii="Calibri Light" w:hAnsi="Calibri Light" w:eastAsia="Calibri Light" w:cs="Calibri Light"/>
          <w:b w:val="false"/>
          <w:b w:val="false"/>
          <w:bCs w:val="false"/>
          <w:i w:val="false"/>
          <w:i w:val="false"/>
          <w:iCs w:val="false"/>
          <w:sz w:val="32"/>
          <w:szCs w:val="32"/>
          <w:lang w:val="fi-FI"/>
        </w:rPr>
      </w:pPr>
      <w:r>
        <w:rPr>
          <w:rFonts w:eastAsia="Calibri Light" w:cs="Calibri Light" w:ascii="Calibri Light" w:hAnsi="Calibri Light"/>
          <w:b w:val="false"/>
          <w:bCs w:val="false"/>
          <w:i w:val="false"/>
          <w:iCs w:val="false"/>
          <w:sz w:val="32"/>
          <w:szCs w:val="32"/>
          <w:lang w:val="fi-FI"/>
        </w:rPr>
        <w:t>KUNTALAISALOITE KALATALOUSVELVOITTEEN ASETTAMISESTA KUNTAOMISTEISEN VESIVOIMALAN VESITALOUSLUPAAN</w:t>
      </w:r>
    </w:p>
    <w:p>
      <w:pPr>
        <w:pStyle w:val="Normal"/>
        <w:spacing w:lineRule="auto" w:line="259" w:before="0" w:after="160"/>
        <w:rPr>
          <w:rFonts w:ascii="Calibri" w:hAnsi="Calibri" w:eastAsia="Calibri" w:cs="Calibri"/>
          <w:sz w:val="22"/>
          <w:szCs w:val="22"/>
          <w:lang w:val="fi-FI"/>
        </w:rPr>
      </w:pPr>
      <w:r>
        <w:rPr>
          <w:rFonts w:eastAsia="Calibri" w:cs="Calibri"/>
          <w:sz w:val="22"/>
          <w:szCs w:val="22"/>
          <w:lang w:val="fi-FI"/>
        </w:rPr>
      </w:r>
    </w:p>
    <w:p>
      <w:pPr>
        <w:pStyle w:val="Normal"/>
        <w:spacing w:lineRule="auto" w:line="259" w:before="0" w:after="160"/>
        <w:ind w:left="0" w:hanging="0"/>
        <w:jc w:val="left"/>
        <w:rPr>
          <w:rFonts w:ascii="Calibri Light" w:hAnsi="Calibri Light" w:eastAsia="Calibri Light" w:cs="Calibri Light"/>
          <w:b w:val="false"/>
          <w:b w:val="false"/>
          <w:bCs w:val="false"/>
          <w:i w:val="false"/>
          <w:i w:val="false"/>
          <w:iCs w:val="false"/>
          <w:sz w:val="32"/>
          <w:szCs w:val="32"/>
          <w:lang w:val="fi-FI"/>
        </w:rPr>
      </w:pPr>
      <w:r>
        <w:rPr>
          <w:rFonts w:eastAsia="Calibri Light" w:cs="Calibri Light" w:ascii="Calibri Light" w:hAnsi="Calibri Light"/>
          <w:b w:val="false"/>
          <w:bCs w:val="false"/>
          <w:i w:val="false"/>
          <w:iCs w:val="false"/>
          <w:sz w:val="32"/>
          <w:szCs w:val="32"/>
          <w:lang w:val="fi-FI"/>
        </w:rPr>
        <w:t>[ASIAKIRJAMALLI ALKAA]</w:t>
      </w:r>
    </w:p>
    <w:p>
      <w:pPr>
        <w:pStyle w:val="Normal"/>
        <w:spacing w:lineRule="auto" w:line="259" w:before="0" w:after="160"/>
        <w:rPr>
          <w:rFonts w:ascii="Calibri" w:hAnsi="Calibri" w:eastAsia="Calibri" w:cs="Calibri"/>
          <w:b w:val="false"/>
          <w:b w:val="false"/>
          <w:bCs w:val="false"/>
          <w:i w:val="false"/>
          <w:i w:val="false"/>
          <w:iCs w:val="false"/>
          <w:color w:val="FF0000"/>
          <w:sz w:val="22"/>
          <w:szCs w:val="22"/>
          <w:lang w:val="fi-FI"/>
        </w:rPr>
      </w:pPr>
      <w:r>
        <w:rPr>
          <w:rFonts w:eastAsia="Calibri" w:cs="Calibri"/>
          <w:b/>
          <w:bCs/>
          <w:i w:val="false"/>
          <w:iCs w:val="false"/>
          <w:color w:val="FF0000"/>
          <w:sz w:val="22"/>
          <w:szCs w:val="22"/>
          <w:lang w:val="fi-FI"/>
        </w:rPr>
        <w:t>PÄIVÄYS</w:t>
      </w:r>
    </w:p>
    <w:p>
      <w:pPr>
        <w:pStyle w:val="Normal"/>
        <w:spacing w:lineRule="auto" w:line="259" w:beforeAutospacing="0" w:before="0" w:afterAutospacing="0" w:after="160"/>
        <w:ind w:left="0" w:right="0" w:hanging="0"/>
        <w:jc w:val="left"/>
        <w:rPr>
          <w:rFonts w:ascii="Calibri" w:hAnsi="Calibri" w:eastAsia="Calibri" w:cs="Calibri"/>
          <w:b w:val="false"/>
          <w:b w:val="false"/>
          <w:bCs w:val="false"/>
          <w:i w:val="false"/>
          <w:i w:val="false"/>
          <w:iCs w:val="false"/>
          <w:color w:val="FF0000"/>
          <w:sz w:val="22"/>
          <w:szCs w:val="22"/>
          <w:lang w:val="fi-FI"/>
        </w:rPr>
      </w:pPr>
      <w:r>
        <w:rPr>
          <w:rFonts w:eastAsia="Calibri" w:cs="Calibri"/>
          <w:b/>
          <w:bCs/>
          <w:i w:val="false"/>
          <w:iCs w:val="false"/>
          <w:color w:val="FF0000"/>
          <w:sz w:val="22"/>
          <w:szCs w:val="22"/>
          <w:lang w:val="fi-FI"/>
        </w:rPr>
        <w:t>ALOITTEEN TEKIJÄ</w:t>
      </w:r>
    </w:p>
    <w:p>
      <w:pPr>
        <w:pStyle w:val="Normal"/>
        <w:spacing w:lineRule="auto" w:line="259" w:before="0" w:after="160"/>
        <w:rPr>
          <w:rFonts w:ascii="Calibri Light" w:hAnsi="Calibri Light" w:eastAsia="Calibri Light" w:cs="Calibri Light"/>
          <w:b w:val="false"/>
          <w:b w:val="false"/>
          <w:bCs w:val="false"/>
          <w:i w:val="false"/>
          <w:i w:val="false"/>
          <w:iCs w:val="false"/>
          <w:color w:val="FF0000"/>
          <w:sz w:val="32"/>
          <w:szCs w:val="32"/>
          <w:lang w:val="fi-FI"/>
        </w:rPr>
      </w:pPr>
      <w:r>
        <w:rPr>
          <w:rFonts w:eastAsia="Calibri Light" w:cs="Calibri Light" w:ascii="Calibri Light" w:hAnsi="Calibri Light"/>
          <w:b w:val="false"/>
          <w:bCs w:val="false"/>
          <w:i w:val="false"/>
          <w:iCs w:val="false"/>
          <w:color w:val="FF0000"/>
          <w:sz w:val="32"/>
          <w:szCs w:val="32"/>
          <w:lang w:val="fi-FI"/>
        </w:rPr>
      </w:r>
    </w:p>
    <w:p>
      <w:pPr>
        <w:pStyle w:val="Normal"/>
        <w:spacing w:lineRule="auto" w:line="259" w:before="0" w:after="160"/>
        <w:rPr>
          <w:rFonts w:ascii="Calibri Light" w:hAnsi="Calibri Light" w:eastAsia="Calibri Light" w:cs="Calibri Light"/>
          <w:b w:val="false"/>
          <w:b w:val="false"/>
          <w:bCs w:val="false"/>
          <w:i w:val="false"/>
          <w:i w:val="false"/>
          <w:iCs w:val="false"/>
          <w:color w:val="auto"/>
          <w:sz w:val="32"/>
          <w:szCs w:val="32"/>
          <w:lang w:val="fi-FI"/>
        </w:rPr>
      </w:pPr>
      <w:r>
        <w:rPr>
          <w:rFonts w:eastAsia="Calibri Light" w:cs="Calibri Light" w:ascii="Calibri Light" w:hAnsi="Calibri Light"/>
          <w:b w:val="false"/>
          <w:bCs w:val="false"/>
          <w:i w:val="false"/>
          <w:iCs w:val="false"/>
          <w:color w:val="FF0000"/>
          <w:sz w:val="32"/>
          <w:szCs w:val="32"/>
          <w:lang w:val="fi-FI"/>
        </w:rPr>
        <w:t xml:space="preserve">LISÄÄ KUNNAN NIMI </w:t>
      </w:r>
      <w:r>
        <w:rPr>
          <w:rFonts w:eastAsia="Calibri Light" w:cs="Calibri Light" w:ascii="Calibri Light" w:hAnsi="Calibri Light"/>
          <w:b w:val="false"/>
          <w:bCs w:val="false"/>
          <w:i w:val="false"/>
          <w:iCs w:val="false"/>
          <w:color w:val="auto"/>
          <w:sz w:val="32"/>
          <w:szCs w:val="32"/>
          <w:lang w:val="fi-FI"/>
        </w:rPr>
        <w:t xml:space="preserve">OMISTAMALLE </w:t>
      </w:r>
      <w:r>
        <w:rPr>
          <w:rFonts w:eastAsia="Calibri Light" w:cs="Calibri Light" w:ascii="Calibri Light" w:hAnsi="Calibri Light"/>
          <w:b w:val="false"/>
          <w:bCs w:val="false"/>
          <w:i w:val="false"/>
          <w:iCs w:val="false"/>
          <w:color w:val="FF0000"/>
          <w:sz w:val="32"/>
          <w:szCs w:val="32"/>
          <w:lang w:val="fi-FI"/>
        </w:rPr>
        <w:t>LISÄÄ VOIMALAITOKSEN NIMI</w:t>
      </w:r>
      <w:r>
        <w:rPr>
          <w:rFonts w:eastAsia="Calibri Light" w:cs="Calibri Light" w:ascii="Calibri Light" w:hAnsi="Calibri Light"/>
          <w:b w:val="false"/>
          <w:bCs w:val="false"/>
          <w:i w:val="false"/>
          <w:iCs w:val="false"/>
          <w:color w:val="auto"/>
          <w:sz w:val="32"/>
          <w:szCs w:val="32"/>
          <w:lang w:val="fi-FI"/>
        </w:rPr>
        <w:t xml:space="preserve"> ON ASETETTAVA KALATALOUSVELVOITE VAELLUSYHTEYKSIEN PALAUTTAMISEKSI</w:t>
      </w:r>
    </w:p>
    <w:p>
      <w:pPr>
        <w:pStyle w:val="Normal"/>
        <w:spacing w:lineRule="auto" w:line="259" w:before="0" w:after="160"/>
        <w:rPr>
          <w:rFonts w:ascii="Calibri" w:hAnsi="Calibri" w:eastAsia="Calibri" w:cs="Calibri"/>
          <w:b w:val="false"/>
          <w:b w:val="false"/>
          <w:bCs w:val="false"/>
          <w:i w:val="false"/>
          <w:i w:val="false"/>
          <w:iCs w:val="false"/>
          <w:sz w:val="24"/>
          <w:szCs w:val="24"/>
          <w:lang w:val="fi-FI"/>
        </w:rPr>
      </w:pPr>
      <w:r>
        <w:rPr>
          <w:rFonts w:eastAsia="Calibri" w:cs="Calibri"/>
          <w:b w:val="false"/>
          <w:bCs w:val="false"/>
          <w:i w:val="false"/>
          <w:iCs w:val="false"/>
          <w:sz w:val="24"/>
          <w:szCs w:val="24"/>
          <w:lang w:val="fi-FI"/>
        </w:rPr>
        <w:t xml:space="preserve">Kunnan omistaman </w:t>
      </w:r>
      <w:r>
        <w:rPr>
          <w:rFonts w:eastAsia="Calibri" w:cs="Calibri"/>
          <w:b w:val="false"/>
          <w:bCs w:val="false"/>
          <w:i w:val="false"/>
          <w:iCs w:val="false"/>
          <w:color w:val="FF0000"/>
          <w:sz w:val="24"/>
          <w:szCs w:val="24"/>
          <w:lang w:val="fi-FI"/>
        </w:rPr>
        <w:t>voimalaitoksen nimi</w:t>
      </w:r>
      <w:r>
        <w:rPr>
          <w:rFonts w:eastAsia="Calibri" w:cs="Calibri"/>
          <w:b w:val="false"/>
          <w:bCs w:val="false"/>
          <w:i w:val="false"/>
          <w:iCs w:val="false"/>
          <w:sz w:val="24"/>
          <w:szCs w:val="24"/>
          <w:lang w:val="fi-FI"/>
        </w:rPr>
        <w:t xml:space="preserve"> vesitalousluvassa ei ole kalatalousvelvoitetta, minkä vuoksi voimalan toiminnan aiheuttamia haittoja ei voida minimoida tai vähentää Vesilain 587/2011 3 luku 14 §:n mukaisesti. Kunnan olisi saatettava omistamansa yhtiön toiminta ajan tasalle, mitä ympäristövaatimuksiin tulee. Kalatalousvelvoitteiden puuttuminen vesitalousluvasta selittyy usein historiallisilla syillä, mutta nykyinen tutkimustieto ja vesiluontoa koskeva lainsäädäntö antaa syyn tilanteen muuttamiselle. </w:t>
      </w:r>
    </w:p>
    <w:p>
      <w:pPr>
        <w:pStyle w:val="Normal"/>
        <w:spacing w:lineRule="auto" w:line="259" w:before="0" w:after="160"/>
        <w:rPr>
          <w:rFonts w:ascii="Calibri" w:hAnsi="Calibri" w:eastAsia="Calibri" w:cs="Calibri"/>
          <w:b w:val="false"/>
          <w:b w:val="false"/>
          <w:bCs w:val="false"/>
          <w:i w:val="false"/>
          <w:i w:val="false"/>
          <w:iCs w:val="false"/>
          <w:sz w:val="24"/>
          <w:szCs w:val="24"/>
          <w:lang w:val="fi-FI"/>
        </w:rPr>
      </w:pPr>
      <w:r>
        <w:rPr>
          <w:rFonts w:eastAsia="Calibri" w:cs="Calibri"/>
          <w:b w:val="false"/>
          <w:bCs w:val="false"/>
          <w:i w:val="false"/>
          <w:iCs w:val="false"/>
          <w:sz w:val="24"/>
          <w:szCs w:val="24"/>
          <w:lang w:val="fi-FI"/>
        </w:rPr>
        <w:t>Elinympäristön laadusta on tullut tekijä, jolla alueet, seudut, kaupungit ja kunnat kilvoittelevat yrityksistä, osaavasta työvoimasta ja uusista asukkaista. Asumisviihtyisyys, virkistäytyminen ja elämykset luonnossa korostuvat ja asumismahdollisuus vesistön läheisyydessä nähdään keskeisenä vetovoimatekijänä. Yhä useammalle virkistyskalastajalle on tärkeää luontaisesti lisääntyvien kalojen pyydystäminen. Samalla kun joen ekologista tilaa parannetaan, mahdollistetaan alueen ja kuntien imagon ja vetovoimaisuuden paraneminen.</w:t>
      </w:r>
    </w:p>
    <w:p>
      <w:pPr>
        <w:pStyle w:val="Normal"/>
        <w:spacing w:lineRule="auto" w:line="259" w:before="0" w:after="160"/>
        <w:rPr>
          <w:rFonts w:ascii="Calibri" w:hAnsi="Calibri" w:eastAsia="Calibri" w:cs="Calibri"/>
          <w:b w:val="false"/>
          <w:b w:val="false"/>
          <w:bCs w:val="false"/>
          <w:i w:val="false"/>
          <w:i w:val="false"/>
          <w:iCs w:val="false"/>
          <w:sz w:val="24"/>
          <w:szCs w:val="24"/>
          <w:lang w:val="fi-FI"/>
        </w:rPr>
      </w:pPr>
      <w:r>
        <w:rPr>
          <w:rFonts w:eastAsia="Calibri" w:cs="Calibri"/>
          <w:b w:val="false"/>
          <w:bCs w:val="false"/>
          <w:i w:val="false"/>
          <w:iCs w:val="false"/>
          <w:sz w:val="24"/>
          <w:szCs w:val="24"/>
          <w:lang w:val="fi-FI"/>
        </w:rPr>
        <w:t>Asetettavan kalatalousvelvoitteen olisi vastattava alla esitettyihin vaatimuksiin.</w:t>
      </w:r>
    </w:p>
    <w:p>
      <w:pPr>
        <w:pStyle w:val="Normal"/>
        <w:spacing w:lineRule="auto" w:line="259" w:before="0" w:after="160"/>
        <w:rPr>
          <w:rFonts w:ascii="Calibri" w:hAnsi="Calibri" w:eastAsia="Calibri" w:cs="Calibri"/>
          <w:b/>
          <w:b/>
          <w:bCs/>
          <w:i w:val="false"/>
          <w:i w:val="false"/>
          <w:iCs w:val="false"/>
          <w:sz w:val="24"/>
          <w:szCs w:val="24"/>
          <w:lang w:val="fi-FI"/>
        </w:rPr>
      </w:pPr>
      <w:r>
        <w:rPr>
          <w:rFonts w:eastAsia="Calibri" w:cs="Calibri"/>
          <w:b/>
          <w:bCs/>
          <w:i w:val="false"/>
          <w:iCs w:val="false"/>
          <w:sz w:val="24"/>
          <w:szCs w:val="24"/>
          <w:lang w:val="fi-FI"/>
        </w:rPr>
        <w:t>Vaatimukset</w:t>
      </w:r>
    </w:p>
    <w:p>
      <w:pPr>
        <w:pStyle w:val="ListParagraph"/>
        <w:numPr>
          <w:ilvl w:val="0"/>
          <w:numId w:val="1"/>
        </w:numPr>
        <w:spacing w:lineRule="auto" w:line="259" w:before="0" w:after="160"/>
        <w:contextualSpacing/>
        <w:rPr>
          <w:rFonts w:ascii="Calibri" w:hAnsi="Calibri" w:eastAsia="Calibri" w:cs="Calibri"/>
          <w:b w:val="false"/>
          <w:b w:val="false"/>
          <w:bCs w:val="false"/>
          <w:i w:val="false"/>
          <w:i w:val="false"/>
          <w:iCs w:val="false"/>
          <w:sz w:val="22"/>
          <w:szCs w:val="22"/>
          <w:lang w:val="fi-FI"/>
        </w:rPr>
      </w:pPr>
      <w:r>
        <w:rPr>
          <w:rFonts w:eastAsia="Calibri" w:cs="Calibri"/>
          <w:b/>
          <w:bCs/>
          <w:i w:val="false"/>
          <w:iCs w:val="false"/>
          <w:sz w:val="22"/>
          <w:szCs w:val="22"/>
          <w:lang w:val="fi-FI"/>
        </w:rPr>
        <w:t xml:space="preserve">Vaelluskalojen ja muiden eliölajien liikkuminen onnistuu vesistössä nousuesteen ohi kahteen suuntaan </w:t>
      </w:r>
    </w:p>
    <w:p>
      <w:pPr>
        <w:pStyle w:val="ListParagraph"/>
        <w:numPr>
          <w:ilvl w:val="0"/>
          <w:numId w:val="1"/>
        </w:numPr>
        <w:spacing w:lineRule="auto" w:line="259" w:before="0" w:after="160"/>
        <w:contextualSpacing/>
        <w:rPr>
          <w:rFonts w:ascii="Calibri" w:hAnsi="Calibri" w:eastAsia="Calibri" w:cs="Calibri"/>
          <w:b w:val="false"/>
          <w:b w:val="false"/>
          <w:bCs w:val="false"/>
          <w:i w:val="false"/>
          <w:i w:val="false"/>
          <w:iCs w:val="false"/>
          <w:color w:val="000000" w:themeColor="text1" w:themeShade="ff" w:themeTint="ff"/>
          <w:sz w:val="22"/>
          <w:szCs w:val="22"/>
          <w:lang w:val="fi-FI"/>
        </w:rPr>
      </w:pPr>
      <w:r>
        <w:rPr>
          <w:rFonts w:eastAsia="Calibri" w:cs="Calibri"/>
          <w:b w:val="false"/>
          <w:bCs w:val="false"/>
          <w:i w:val="false"/>
          <w:iCs w:val="false"/>
          <w:sz w:val="22"/>
          <w:szCs w:val="22"/>
          <w:lang w:val="fi-FI"/>
        </w:rPr>
        <w:t xml:space="preserve">Vaelluskalojen ja muiden vastaavien eliöiden </w:t>
      </w:r>
      <w:r>
        <w:rPr>
          <w:rFonts w:eastAsia="Calibri" w:cs="Calibri"/>
          <w:b/>
          <w:bCs/>
          <w:i w:val="false"/>
          <w:iCs w:val="false"/>
          <w:sz w:val="22"/>
          <w:szCs w:val="22"/>
          <w:lang w:val="fi-FI"/>
        </w:rPr>
        <w:t>alasvaellus on turvattava niin, että eliöt eivät tuhoudu voimalaitoksen turbiinissa.</w:t>
      </w:r>
      <w:r>
        <w:rPr>
          <w:rFonts w:eastAsia="Calibri" w:cs="Calibri"/>
          <w:b w:val="false"/>
          <w:bCs w:val="false"/>
          <w:i w:val="false"/>
          <w:iCs w:val="false"/>
          <w:sz w:val="22"/>
          <w:szCs w:val="22"/>
          <w:lang w:val="fi-FI"/>
        </w:rPr>
        <w:t xml:space="preserve"> </w:t>
      </w:r>
    </w:p>
    <w:p>
      <w:pPr>
        <w:pStyle w:val="ListParagraph"/>
        <w:numPr>
          <w:ilvl w:val="0"/>
          <w:numId w:val="1"/>
        </w:numPr>
        <w:spacing w:lineRule="auto" w:line="259" w:before="0" w:after="160"/>
        <w:contextualSpacing/>
        <w:rPr>
          <w:rFonts w:ascii="Calibri" w:hAnsi="Calibri" w:eastAsia="Calibri" w:cs="Calibri"/>
          <w:b w:val="false"/>
          <w:b w:val="false"/>
          <w:bCs w:val="false"/>
          <w:i w:val="false"/>
          <w:i w:val="false"/>
          <w:iCs w:val="false"/>
          <w:sz w:val="22"/>
          <w:szCs w:val="22"/>
          <w:lang w:val="fi-FI"/>
        </w:rPr>
      </w:pPr>
      <w:r>
        <w:rPr>
          <w:rFonts w:eastAsia="Calibri" w:cs="Calibri"/>
          <w:b w:val="false"/>
          <w:bCs w:val="false"/>
          <w:i w:val="false"/>
          <w:iCs w:val="false"/>
          <w:sz w:val="22"/>
          <w:szCs w:val="22"/>
          <w:lang w:val="fi-FI"/>
        </w:rPr>
        <w:t xml:space="preserve">Kaikkiin uomiin on määritettävä oma ympäristövirtaama. Tällä toimella pyritään pitämään </w:t>
      </w:r>
      <w:r>
        <w:rPr>
          <w:rFonts w:eastAsia="Calibri" w:cs="Calibri"/>
          <w:b/>
          <w:bCs/>
          <w:i w:val="false"/>
          <w:iCs w:val="false"/>
          <w:sz w:val="22"/>
          <w:szCs w:val="22"/>
          <w:lang w:val="fi-FI"/>
        </w:rPr>
        <w:t>ekosysteemi ja siihen kuuluvien eliöiden populaatiot elinkelpoisina</w:t>
      </w:r>
      <w:r>
        <w:rPr>
          <w:rFonts w:eastAsia="Calibri" w:cs="Calibri"/>
          <w:b w:val="false"/>
          <w:bCs w:val="false"/>
          <w:i w:val="false"/>
          <w:iCs w:val="false"/>
          <w:sz w:val="22"/>
          <w:szCs w:val="22"/>
          <w:lang w:val="fi-FI"/>
        </w:rPr>
        <w:t xml:space="preserve"> sekä </w:t>
      </w:r>
      <w:r>
        <w:rPr>
          <w:rFonts w:eastAsia="Calibri" w:cs="Calibri"/>
          <w:b/>
          <w:bCs/>
          <w:i w:val="false"/>
          <w:iCs w:val="false"/>
          <w:sz w:val="22"/>
          <w:szCs w:val="22"/>
          <w:lang w:val="fi-FI"/>
        </w:rPr>
        <w:t>palauttamaan vesivoiman tuotannon tuhoamia kutu- ja poikastuotantoalueista.</w:t>
      </w:r>
    </w:p>
    <w:p>
      <w:pPr>
        <w:pStyle w:val="ListParagraph"/>
        <w:numPr>
          <w:ilvl w:val="0"/>
          <w:numId w:val="1"/>
        </w:numPr>
        <w:spacing w:lineRule="auto" w:line="259" w:before="0" w:after="160"/>
        <w:contextualSpacing/>
        <w:rPr>
          <w:rFonts w:ascii="Calibri" w:hAnsi="Calibri" w:eastAsia="Calibri" w:cs="Calibri"/>
          <w:b w:val="false"/>
          <w:b w:val="false"/>
          <w:bCs w:val="false"/>
          <w:i w:val="false"/>
          <w:i w:val="false"/>
          <w:iCs w:val="false"/>
          <w:sz w:val="22"/>
          <w:szCs w:val="22"/>
          <w:lang w:val="fi-FI"/>
        </w:rPr>
      </w:pPr>
      <w:r>
        <w:rPr>
          <w:rFonts w:eastAsia="Calibri" w:cs="Calibri"/>
          <w:b/>
          <w:bCs/>
          <w:i w:val="false"/>
          <w:iCs w:val="false"/>
          <w:sz w:val="22"/>
          <w:szCs w:val="22"/>
          <w:lang w:val="fi-FI"/>
        </w:rPr>
        <w:t>ohitusratkaisun toimivuutta on seurattava</w:t>
      </w:r>
      <w:r>
        <w:rPr>
          <w:rFonts w:eastAsia="Calibri" w:cs="Calibri"/>
          <w:b w:val="false"/>
          <w:bCs w:val="false"/>
          <w:i w:val="false"/>
          <w:iCs w:val="false"/>
          <w:sz w:val="22"/>
          <w:szCs w:val="22"/>
          <w:lang w:val="fi-FI"/>
        </w:rPr>
        <w:t xml:space="preserve"> </w:t>
      </w:r>
      <w:r>
        <w:rPr>
          <w:rFonts w:eastAsia="Calibri" w:cs="Calibri"/>
          <w:b/>
          <w:bCs/>
          <w:i w:val="false"/>
          <w:iCs w:val="false"/>
          <w:sz w:val="22"/>
          <w:szCs w:val="22"/>
          <w:lang w:val="fi-FI"/>
        </w:rPr>
        <w:t>kymmenen vuoden ajan, ja tällä ajanjaksolla voi tehdä rakenteellisia muutoksia tai virtausmäärien tarkastamisia</w:t>
      </w:r>
      <w:r>
        <w:rPr>
          <w:rFonts w:eastAsia="Calibri" w:cs="Calibri"/>
          <w:b w:val="false"/>
          <w:bCs w:val="false"/>
          <w:i w:val="false"/>
          <w:iCs w:val="false"/>
          <w:sz w:val="22"/>
          <w:szCs w:val="22"/>
          <w:lang w:val="fi-FI"/>
        </w:rPr>
        <w:t xml:space="preserve">, mikäli se on tarpeen toimivuuden parantamiseksi. </w:t>
      </w:r>
    </w:p>
    <w:p>
      <w:pPr>
        <w:pStyle w:val="ListParagraph"/>
        <w:numPr>
          <w:ilvl w:val="0"/>
          <w:numId w:val="1"/>
        </w:numPr>
        <w:spacing w:lineRule="auto" w:line="259" w:before="0" w:after="160"/>
        <w:contextualSpacing/>
        <w:rPr>
          <w:rFonts w:ascii="Calibri" w:hAnsi="Calibri" w:eastAsia="Calibri" w:cs="Calibri"/>
          <w:b w:val="false"/>
          <w:b w:val="false"/>
          <w:bCs w:val="false"/>
          <w:i w:val="false"/>
          <w:i w:val="false"/>
          <w:iCs w:val="false"/>
          <w:color w:val="000000" w:themeColor="text1" w:themeShade="ff" w:themeTint="ff"/>
          <w:sz w:val="22"/>
          <w:szCs w:val="22"/>
          <w:lang w:val="fi-FI"/>
        </w:rPr>
      </w:pPr>
      <w:r>
        <w:rPr>
          <w:rFonts w:eastAsia="Calibri" w:cs="Calibri"/>
          <w:b w:val="false"/>
          <w:bCs w:val="false"/>
          <w:i w:val="false"/>
          <w:iCs w:val="false"/>
          <w:color w:val="000000" w:themeColor="text1" w:themeShade="ff" w:themeTint="ff"/>
          <w:sz w:val="22"/>
          <w:szCs w:val="22"/>
          <w:lang w:val="fi-FI"/>
        </w:rPr>
        <w:t xml:space="preserve">Kalatalousvelvoitteeseen on sisällytettävä </w:t>
      </w:r>
      <w:r>
        <w:rPr>
          <w:rFonts w:eastAsia="Calibri" w:cs="Calibri"/>
          <w:b/>
          <w:bCs/>
          <w:i w:val="false"/>
          <w:iCs w:val="false"/>
          <w:color w:val="000000" w:themeColor="text1" w:themeShade="ff" w:themeTint="ff"/>
          <w:sz w:val="22"/>
          <w:szCs w:val="22"/>
          <w:lang w:val="fi-FI"/>
        </w:rPr>
        <w:t>kalojen elinympäristöjen palauttaminen ja kunnostaminen</w:t>
      </w:r>
      <w:r>
        <w:rPr>
          <w:rFonts w:eastAsia="Calibri" w:cs="Calibri"/>
          <w:b w:val="false"/>
          <w:bCs w:val="false"/>
          <w:i w:val="false"/>
          <w:iCs w:val="false"/>
          <w:color w:val="000000" w:themeColor="text1" w:themeShade="ff" w:themeTint="ff"/>
          <w:sz w:val="22"/>
          <w:szCs w:val="22"/>
          <w:lang w:val="fi-FI"/>
        </w:rPr>
        <w:t>, sillä vesivoimarakentaminen on hävittänyt näitä.</w:t>
      </w:r>
    </w:p>
    <w:p>
      <w:pPr>
        <w:pStyle w:val="ListParagraph"/>
        <w:numPr>
          <w:ilvl w:val="0"/>
          <w:numId w:val="1"/>
        </w:numPr>
        <w:spacing w:lineRule="auto" w:line="259" w:before="0" w:after="160"/>
        <w:contextualSpacing/>
        <w:rPr>
          <w:rFonts w:ascii="Calibri" w:hAnsi="Calibri" w:eastAsia="Calibri" w:cs="Calibri"/>
          <w:b w:val="false"/>
          <w:b w:val="false"/>
          <w:bCs w:val="false"/>
          <w:i w:val="false"/>
          <w:i w:val="false"/>
          <w:iCs w:val="false"/>
          <w:sz w:val="22"/>
          <w:szCs w:val="22"/>
          <w:lang w:val="fi-FI"/>
        </w:rPr>
      </w:pPr>
      <w:r>
        <w:rPr>
          <w:rFonts w:eastAsia="Calibri" w:cs="Calibri"/>
          <w:b w:val="false"/>
          <w:bCs w:val="false"/>
          <w:i w:val="false"/>
          <w:iCs w:val="false"/>
          <w:sz w:val="22"/>
          <w:szCs w:val="22"/>
          <w:lang w:val="fi-FI"/>
        </w:rPr>
        <w:t xml:space="preserve">Velvoitteen haltijalle tulee myös määrätä </w:t>
      </w:r>
      <w:r>
        <w:rPr>
          <w:rFonts w:eastAsia="Calibri" w:cs="Calibri"/>
          <w:b/>
          <w:bCs/>
          <w:i w:val="false"/>
          <w:iCs w:val="false"/>
          <w:sz w:val="22"/>
          <w:szCs w:val="22"/>
          <w:lang w:val="fi-FI"/>
        </w:rPr>
        <w:t>selvitysvelvollisuus kalatalousvelvoitteiden ajantasaisuuden varmistamiseksi määräajoin</w:t>
      </w:r>
      <w:r>
        <w:rPr>
          <w:rFonts w:eastAsia="Calibri" w:cs="Calibri"/>
          <w:b w:val="false"/>
          <w:bCs w:val="false"/>
          <w:i w:val="false"/>
          <w:iCs w:val="false"/>
          <w:sz w:val="22"/>
          <w:szCs w:val="22"/>
          <w:lang w:val="fi-FI"/>
        </w:rPr>
        <w:t>.</w:t>
      </w:r>
    </w:p>
    <w:p>
      <w:pPr>
        <w:pStyle w:val="ListParagraph"/>
        <w:numPr>
          <w:ilvl w:val="0"/>
          <w:numId w:val="1"/>
        </w:numPr>
        <w:spacing w:lineRule="auto" w:line="259" w:before="0" w:after="160"/>
        <w:contextualSpacing/>
        <w:rPr>
          <w:rFonts w:ascii="Calibri" w:hAnsi="Calibri" w:eastAsia="Calibri" w:cs="Calibri"/>
          <w:b w:val="false"/>
          <w:b w:val="false"/>
          <w:bCs w:val="false"/>
          <w:i w:val="false"/>
          <w:i w:val="false"/>
          <w:iCs w:val="false"/>
          <w:sz w:val="22"/>
          <w:szCs w:val="22"/>
          <w:lang w:val="fi-FI"/>
        </w:rPr>
      </w:pPr>
      <w:r>
        <w:rPr>
          <w:rFonts w:eastAsia="Calibri" w:cs="Calibri"/>
          <w:b w:val="false"/>
          <w:bCs w:val="false"/>
          <w:i w:val="false"/>
          <w:iCs w:val="false"/>
          <w:sz w:val="22"/>
          <w:szCs w:val="22"/>
          <w:lang w:val="fi-FI"/>
        </w:rPr>
        <w:t xml:space="preserve">Velvoitteena perustetun vesitaloushankkeen hallinta ja siihen kuuluvat vastuut on osoitettava haittaa aiheuttavan vesitaloushankkeen omistajalle. </w:t>
      </w:r>
      <w:r>
        <w:rPr>
          <w:rFonts w:eastAsia="Calibri" w:cs="Calibri"/>
          <w:b/>
          <w:bCs/>
          <w:i w:val="false"/>
          <w:iCs w:val="false"/>
          <w:sz w:val="22"/>
          <w:szCs w:val="22"/>
          <w:lang w:val="fi-FI"/>
        </w:rPr>
        <w:t>Hankkeen toiminnan ylläpitoa tai vastuita ei voi siirtää kolmannelle osapuolelle.</w:t>
      </w:r>
    </w:p>
    <w:sectPr>
      <w:footerReference w:type="default" r:id="rId2"/>
      <w:type w:val="nextPage"/>
      <w:pgSz w:w="11906" w:h="16838"/>
      <w:pgMar w:left="1440" w:right="1440" w:header="0" w:top="1440" w:footer="1440" w:bottom="217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spacing w:before="0" w:after="160"/>
      <w:jc w:val="center"/>
      <w:rPr/>
    </w:pPr>
    <w:r>
      <w:rPr/>
      <w:t xml:space="preserve">Sivu </w:t>
    </w:r>
    <w:r>
      <w:rPr/>
      <w:fldChar w:fldCharType="begin"/>
    </w:r>
    <w:r>
      <w:rPr/>
      <w:instrText> PAGE </w:instrText>
    </w:r>
    <w:r>
      <w:rPr/>
      <w:fldChar w:fldCharType="separate"/>
    </w:r>
    <w:r>
      <w:rPr/>
      <w:t>2</w:t>
    </w:r>
    <w:r>
      <w:rPr/>
      <w:fldChar w:fldCharType="end"/>
    </w:r>
    <w:r>
      <w:rPr/>
      <w:t>/</w:t>
    </w:r>
    <w:r>
      <w:rPr/>
      <w:fldChar w:fldCharType="begin"/>
    </w:r>
    <w:r>
      <w:rPr/>
      <w:instrText> NUMPAGES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character" w:styleId="DefaultParagraphFont" w:default="1">
    <w:name w:val="Default Paragraph Font"/>
    <w:uiPriority w:val="1"/>
    <w:semiHidden/>
    <w:unhideWhenUsed/>
    <w:qFormat/>
    <w:rPr/>
  </w:style>
  <w:style w:type="character" w:styleId="Internetlinkki">
    <w:name w:val="Internet-linkki"/>
    <w:basedOn w:val="DefaultParagraphFont"/>
    <w:uiPriority w:val="99"/>
    <w:unhideWhenUsed/>
    <w:rPr>
      <w:color w:val="0563C1" w:themeColor="hyperlink"/>
      <w:u w:val="single"/>
    </w:rPr>
  </w:style>
  <w:style w:type="character" w:styleId="TitleChar" w:customStyle="1">
    <w:name w:val="Title Char"/>
    <w:basedOn w:val="DefaultParagraphFont"/>
    <w:uiPriority w:val="10"/>
    <w:qFormat/>
    <w:rPr>
      <w:rFonts w:ascii="Calibri Light" w:hAnsi="Calibri Light" w:eastAsia="" w:cs="" w:asciiTheme="majorHAnsi" w:cstheme="majorBidi" w:eastAsiaTheme="majorEastAsia" w:hAnsiTheme="majorHAnsi"/>
      <w:spacing w:val="-10"/>
      <w:kern w:val="2"/>
      <w:sz w:val="56"/>
      <w:szCs w:val="56"/>
    </w:rPr>
  </w:style>
  <w:style w:type="paragraph" w:styleId="Otsikko">
    <w:name w:val="Otsikko"/>
    <w:basedOn w:val="Normal"/>
    <w:next w:val="Leipteksti"/>
    <w:qFormat/>
    <w:pPr>
      <w:keepNext w:val="true"/>
      <w:spacing w:before="240" w:after="120"/>
    </w:pPr>
    <w:rPr>
      <w:rFonts w:ascii="Liberation Sans" w:hAnsi="Liberation Sans" w:eastAsia="PingFang SC" w:cs="Arial Unicode M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Unicode MS"/>
    </w:rPr>
  </w:style>
  <w:style w:type="paragraph" w:styleId="Kuvaotsikko">
    <w:name w:val="Caption"/>
    <w:basedOn w:val="Normal"/>
    <w:qFormat/>
    <w:pPr>
      <w:suppressLineNumbers/>
      <w:spacing w:before="120" w:after="120"/>
    </w:pPr>
    <w:rPr>
      <w:rFonts w:cs="Arial Unicode MS"/>
      <w:i/>
      <w:iCs/>
      <w:sz w:val="24"/>
      <w:szCs w:val="24"/>
    </w:rPr>
  </w:style>
  <w:style w:type="paragraph" w:styleId="Hakemisto">
    <w:name w:val="Hakemisto"/>
    <w:basedOn w:val="Normal"/>
    <w:qFormat/>
    <w:pPr>
      <w:suppressLineNumbers/>
    </w:pPr>
    <w:rPr>
      <w:rFonts w:cs="Arial Unicode MS"/>
      <w:lang w:val="zxx" w:eastAsia="zxx" w:bidi="zxx"/>
    </w:rPr>
  </w:style>
  <w:style w:type="paragraph" w:styleId="Potsikko">
    <w:name w:val="Title"/>
    <w:basedOn w:val="Normal"/>
    <w:next w:val="Normal"/>
    <w:link w:val="TitleChar"/>
    <w:uiPriority w:val="10"/>
    <w:qFormat/>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ListParagraph">
    <w:name w:val="List Paragraph"/>
    <w:basedOn w:val="Normal"/>
    <w:uiPriority w:val="34"/>
    <w:qFormat/>
    <w:pPr>
      <w:spacing w:before="0" w:after="160"/>
      <w:ind w:left="720" w:hanging="0"/>
      <w:contextualSpacing/>
    </w:pPr>
    <w:rPr/>
  </w:style>
  <w:style w:type="paragraph" w:styleId="Yljaalatunniste">
    <w:name w:val="Ylä- ja alatunniste"/>
    <w:basedOn w:val="Normal"/>
    <w:qFormat/>
    <w:pPr>
      <w:suppressLineNumbers/>
      <w:tabs>
        <w:tab w:val="clear" w:pos="1304"/>
        <w:tab w:val="center" w:pos="4513" w:leader="none"/>
        <w:tab w:val="right" w:pos="9026" w:leader="none"/>
      </w:tabs>
    </w:pPr>
    <w:rPr/>
  </w:style>
  <w:style w:type="paragraph" w:styleId="Yltunnistejaalatunniste">
    <w:name w:val="Ylätunniste ja alatunniste"/>
    <w:basedOn w:val="Normal"/>
    <w:qFormat/>
    <w:pPr/>
    <w:rPr/>
  </w:style>
  <w:style w:type="paragraph" w:styleId="Alatunniste">
    <w:name w:val="Footer"/>
    <w:basedOn w:val="Yljaalatunniste"/>
    <w:pPr>
      <w:suppressLineNumbers/>
    </w:pPr>
    <w:rPr/>
  </w:style>
  <w:style w:type="paragraph" w:styleId="Yltunniste">
    <w:name w:val="Header"/>
    <w:basedOn w:val="Yljaalatunniste"/>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LibreOffice/6.4.7.2$MacOSX_X86_64 LibreOffice_project/639b8ac485750d5696d7590a72ef1b496725cfb5</Application>
  <Pages>2</Pages>
  <Words>272</Words>
  <Characters>2360</Characters>
  <CharactersWithSpaces>2611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2023-06-20T10:49:40Z</dcterms:created>
  <dc:creator>Henrik Korkeamäki</dc:creator>
  <dc:description/>
  <dc:language>fi-FI</dc:language>
  <cp:lastModifiedBy/>
  <dcterms:modified xsi:type="dcterms:W3CDTF">2023-09-13T14:29:34Z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